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306D" w14:textId="6F691D62" w:rsidR="00DC70D1" w:rsidRDefault="00B90603">
      <w:r>
        <w:t>Umwelt</w:t>
      </w:r>
      <w:r w:rsidR="00DC70D1">
        <w:t>politik der Jackon GmbH Wismar:</w:t>
      </w:r>
    </w:p>
    <w:p w14:paraId="6B52CD17" w14:textId="77777777" w:rsidR="00B90603" w:rsidRPr="000C0909" w:rsidRDefault="00B90603" w:rsidP="00B90603">
      <w:r w:rsidRPr="000C0909">
        <w:t>Die Jackon GmbH in Wismar führt ein UMS ein, welches für den Zweck und den Kontext der Organisation angemessen ist, einschließlich Art, Umfang und Umweltauswirkungen unserer Tätigkeiten und hält dieses durch ermittelte Maßnahmen aufrecht. Wir verpflichten uns zur Einhaltung bindender Verpflichtungen, dem Schutz der Umwelt, einschließlich dem Verhindern von Umweltbelastungen und sonstige besondere (mit Hinblick auf den Kontext der Organisation) relevanten Verpflichtungen und der fortlaufenden Verbesserung des UMS.</w:t>
      </w:r>
    </w:p>
    <w:p w14:paraId="6292E915" w14:textId="77777777" w:rsidR="00B90603" w:rsidRPr="000C0909" w:rsidRDefault="00B90603" w:rsidP="00B90603">
      <w:r w:rsidRPr="000C0909">
        <w:t xml:space="preserve">Dafür legen wir Umweltziele für relevante Funktionsbereiche und Ebenen fest, tragen dabei den bedeutenden Umweltaspekten und den damit verbindenden Verpflichtung Rechnung und berücksichtigen unsere Risiken und Chancen. </w:t>
      </w:r>
    </w:p>
    <w:p w14:paraId="3904C30A" w14:textId="36A9685B" w:rsidR="00B90603" w:rsidRPr="00B90603" w:rsidRDefault="00B90603" w:rsidP="00B90603">
      <w:r w:rsidRPr="00B90603">
        <w:t>Weiterhin verpflichten wir uns als strategische Ziele bis 2030 zu:</w:t>
      </w:r>
    </w:p>
    <w:p w14:paraId="06BB2C81" w14:textId="77777777" w:rsidR="00B90603" w:rsidRPr="000C0909" w:rsidRDefault="00B90603" w:rsidP="00B90603">
      <w:pPr>
        <w:pStyle w:val="Listenabsatz"/>
        <w:numPr>
          <w:ilvl w:val="0"/>
          <w:numId w:val="2"/>
        </w:numPr>
      </w:pPr>
      <w:r w:rsidRPr="000C0909">
        <w:t>50% recycelte oder nicht-fossile Rohstoffe</w:t>
      </w:r>
    </w:p>
    <w:p w14:paraId="55A70A7B" w14:textId="77777777" w:rsidR="00B90603" w:rsidRPr="000C0909" w:rsidRDefault="00B90603" w:rsidP="00B90603">
      <w:pPr>
        <w:pStyle w:val="Listenabsatz"/>
        <w:numPr>
          <w:ilvl w:val="0"/>
          <w:numId w:val="2"/>
        </w:numPr>
      </w:pPr>
      <w:r w:rsidRPr="000C0909">
        <w:t>50% nicht-fossile Energieträger</w:t>
      </w:r>
    </w:p>
    <w:sectPr w:rsidR="00B90603" w:rsidRPr="000C09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85914"/>
    <w:multiLevelType w:val="hybridMultilevel"/>
    <w:tmpl w:val="4CB8C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6E40DC"/>
    <w:multiLevelType w:val="hybridMultilevel"/>
    <w:tmpl w:val="CD329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482881">
    <w:abstractNumId w:val="1"/>
  </w:num>
  <w:num w:numId="2" w16cid:durableId="8488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D1"/>
    <w:rsid w:val="0003432A"/>
    <w:rsid w:val="003D4A5E"/>
    <w:rsid w:val="007C02E0"/>
    <w:rsid w:val="00B90603"/>
    <w:rsid w:val="00C15ED5"/>
    <w:rsid w:val="00DC7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6146"/>
  <w15:chartTrackingRefBased/>
  <w15:docId w15:val="{763D3025-EEFA-4E2D-9B64-09E968E0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B90603"/>
    <w:pPr>
      <w:tabs>
        <w:tab w:val="left" w:pos="567"/>
      </w:tabs>
      <w:spacing w:before="120" w:after="0" w:line="240" w:lineRule="auto"/>
      <w:jc w:val="both"/>
    </w:pPr>
    <w:rPr>
      <w:rFonts w:ascii="Arial" w:eastAsia="Times New Roman" w:hAnsi="Arial" w:cs="Times New Roman"/>
      <w:kern w:val="0"/>
      <w:szCs w:val="20"/>
      <w:lang w:eastAsia="de-DE"/>
      <w14:ligatures w14:val="none"/>
    </w:rPr>
  </w:style>
  <w:style w:type="character" w:customStyle="1" w:styleId="TextkrperZchn">
    <w:name w:val="Textkörper Zchn"/>
    <w:basedOn w:val="Absatz-Standardschriftart"/>
    <w:link w:val="Textkrper"/>
    <w:rsid w:val="00B90603"/>
    <w:rPr>
      <w:rFonts w:ascii="Arial" w:eastAsia="Times New Roman" w:hAnsi="Arial" w:cs="Times New Roman"/>
      <w:kern w:val="0"/>
      <w:szCs w:val="20"/>
      <w:lang w:eastAsia="de-DE"/>
      <w14:ligatures w14:val="none"/>
    </w:rPr>
  </w:style>
  <w:style w:type="paragraph" w:styleId="Listenabsatz">
    <w:name w:val="List Paragraph"/>
    <w:basedOn w:val="Standard"/>
    <w:uiPriority w:val="34"/>
    <w:qFormat/>
    <w:rsid w:val="00B90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794</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Hoffmann</dc:creator>
  <cp:keywords/>
  <dc:description/>
  <cp:lastModifiedBy>Stephan Hoffmann</cp:lastModifiedBy>
  <cp:revision>2</cp:revision>
  <dcterms:created xsi:type="dcterms:W3CDTF">2023-04-24T05:08:00Z</dcterms:created>
  <dcterms:modified xsi:type="dcterms:W3CDTF">2023-04-24T05:08:00Z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dc23eb-60fa-4f6d-a671-ef2efcb004e2_Enabled">
    <vt:lpwstr>true</vt:lpwstr>
  </property>
  <property fmtid="{D5CDD505-2E9C-101B-9397-08002B2CF9AE}" pid="3" name="MSIP_Label_11dc23eb-60fa-4f6d-a671-ef2efcb004e2_SetDate">
    <vt:lpwstr>2023-04-24T05:03:12Z</vt:lpwstr>
  </property>
  <property fmtid="{D5CDD505-2E9C-101B-9397-08002B2CF9AE}" pid="4" name="MSIP_Label_11dc23eb-60fa-4f6d-a671-ef2efcb004e2_Method">
    <vt:lpwstr>Standard</vt:lpwstr>
  </property>
  <property fmtid="{D5CDD505-2E9C-101B-9397-08002B2CF9AE}" pid="5" name="MSIP_Label_11dc23eb-60fa-4f6d-a671-ef2efcb004e2_Name">
    <vt:lpwstr>General</vt:lpwstr>
  </property>
  <property fmtid="{D5CDD505-2E9C-101B-9397-08002B2CF9AE}" pid="6" name="MSIP_Label_11dc23eb-60fa-4f6d-a671-ef2efcb004e2_SiteId">
    <vt:lpwstr>e9fcfa88-5448-4008-a2ce-31c25fd3d28f</vt:lpwstr>
  </property>
  <property fmtid="{D5CDD505-2E9C-101B-9397-08002B2CF9AE}" pid="7" name="MSIP_Label_11dc23eb-60fa-4f6d-a671-ef2efcb004e2_ActionId">
    <vt:lpwstr>4ed9f8b4-066d-48aa-a437-f31cb2c02a5a</vt:lpwstr>
  </property>
  <property fmtid="{D5CDD505-2E9C-101B-9397-08002B2CF9AE}" pid="8" name="MSIP_Label_11dc23eb-60fa-4f6d-a671-ef2efcb004e2_ContentBits">
    <vt:lpwstr>0</vt:lpwstr>
  </property>
</Properties>
</file>